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4837" w:leader="none"/>
        </w:tabs>
        <w:spacing w:before="71" w:after="0"/>
        <w:ind w:left="109" w:right="0" w:hanging="0"/>
        <w:jc w:val="left"/>
        <w:rPr>
          <w:sz w:val="16"/>
        </w:rPr>
      </w:pPr>
      <w:r>
        <w:rPr>
          <w:sz w:val="16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374650</wp:posOffset>
            </wp:positionH>
            <wp:positionV relativeFrom="paragraph">
              <wp:posOffset>108585</wp:posOffset>
            </wp:positionV>
            <wp:extent cx="801370" cy="650240"/>
            <wp:effectExtent l="0" t="0" r="0" b="0"/>
            <wp:wrapSquare wrapText="largest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tulododocumento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1373505</wp:posOffset>
                </wp:positionH>
                <wp:positionV relativeFrom="paragraph">
                  <wp:posOffset>73660</wp:posOffset>
                </wp:positionV>
                <wp:extent cx="2807970" cy="605790"/>
                <wp:effectExtent l="0" t="0" r="0" b="0"/>
                <wp:wrapNone/>
                <wp:docPr id="2" name="Quadro de tex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7280" cy="605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overflowPunct w:val="false"/>
                              <w:spacing w:before="4" w:after="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GOVERNO DO ESTADO DE SANTA CATARIN</w:t>
                            </w:r>
                          </w:p>
                          <w:p>
                            <w:pPr>
                              <w:pStyle w:val="Contedodoquadro"/>
                              <w:overflowPunct w:val="false"/>
                              <w:spacing w:before="4" w:after="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SECRETARIA DE ESTADO DA ADMINISTRAÇÃO</w:t>
                            </w:r>
                          </w:p>
                          <w:p>
                            <w:pPr>
                              <w:pStyle w:val="Contedodoquadro"/>
                              <w:overflowPunct w:val="false"/>
                              <w:spacing w:before="4" w:after="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DIRETORIA DE SAÚDE DO SERVIDOR</w:t>
                            </w:r>
                          </w:p>
                          <w:p>
                            <w:pPr>
                              <w:pStyle w:val="Contedodoquadro"/>
                              <w:overflowPunct w:val="false"/>
                              <w:spacing w:before="4" w:after="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GERÊNCIA DE SERVIÇOS DE SAÚDE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 de texto 1" path="m0,0l-2147483645,0l-2147483645,-2147483646l0,-2147483646xe" stroked="f" o:allowincell="f" style="position:absolute;margin-left:108.15pt;margin-top:5.8pt;width:221pt;height:47.6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overflowPunct w:val="false"/>
                        <w:spacing w:before="4" w:after="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rFonts w:eastAsia="Calibri" w:cs="Arial" w:ascii="Arial" w:hAnsi="Arial"/>
                          <w:color w:val="000000"/>
                          <w:sz w:val="18"/>
                          <w:szCs w:val="18"/>
                          <w:lang w:val="en-US"/>
                        </w:rPr>
                        <w:t>GOVERNO DO ESTADO DE SANTA CATARIN</w:t>
                      </w:r>
                    </w:p>
                    <w:p>
                      <w:pPr>
                        <w:pStyle w:val="Contedodoquadro"/>
                        <w:overflowPunct w:val="false"/>
                        <w:spacing w:before="4" w:after="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rFonts w:eastAsia="Calibri" w:cs="Arial" w:ascii="Arial" w:hAnsi="Arial"/>
                          <w:color w:val="000000"/>
                          <w:sz w:val="18"/>
                          <w:szCs w:val="18"/>
                          <w:lang w:val="en-US"/>
                        </w:rPr>
                        <w:t>SECRETARIA DE ESTADO DA ADMINISTRAÇÃO</w:t>
                      </w:r>
                    </w:p>
                    <w:p>
                      <w:pPr>
                        <w:pStyle w:val="Contedodoquadro"/>
                        <w:overflowPunct w:val="false"/>
                        <w:spacing w:before="4" w:after="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rFonts w:eastAsia="Calibri" w:cs="Arial" w:ascii="Arial" w:hAnsi="Arial"/>
                          <w:color w:val="000000"/>
                          <w:sz w:val="18"/>
                          <w:szCs w:val="18"/>
                          <w:lang w:val="en-US"/>
                        </w:rPr>
                        <w:t>DIRETORIA DE SAÚDE DO SERVIDOR</w:t>
                      </w:r>
                    </w:p>
                    <w:p>
                      <w:pPr>
                        <w:pStyle w:val="Contedodoquadro"/>
                        <w:overflowPunct w:val="false"/>
                        <w:spacing w:before="4" w:after="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rFonts w:eastAsia="Calibri" w:cs="Arial" w:ascii="Arial" w:hAnsi="Arial"/>
                          <w:color w:val="000000"/>
                          <w:sz w:val="18"/>
                          <w:szCs w:val="18"/>
                          <w:lang w:val="en-US"/>
                        </w:rPr>
                        <w:t>GERÊNCIA DE SERVIÇOS DE SAÚDE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tulododocumento"/>
        <w:rPr/>
      </w:pPr>
      <w:r>
        <w:rPr/>
      </w:r>
    </w:p>
    <w:p>
      <w:pPr>
        <w:pStyle w:val="Ttulododocumento"/>
        <w:rPr/>
      </w:pPr>
      <w:r>
        <w:rPr/>
      </w:r>
    </w:p>
    <w:p>
      <w:pPr>
        <w:pStyle w:val="Ttulododocumento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tulododocumento"/>
        <w:rPr>
          <w:sz w:val="20"/>
          <w:szCs w:val="20"/>
        </w:rPr>
      </w:pPr>
      <w:r>
        <w:rPr>
          <w:sz w:val="20"/>
          <w:szCs w:val="20"/>
        </w:rPr>
        <w:t>Requerimento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Exclusão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Plano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SC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Saúde</w:t>
      </w:r>
    </w:p>
    <w:p>
      <w:pPr>
        <w:pStyle w:val="Ttulododocumento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119" w:after="17"/>
        <w:ind w:left="405" w:right="0" w:hanging="0"/>
        <w:jc w:val="left"/>
        <w:rPr>
          <w:sz w:val="20"/>
          <w:szCs w:val="20"/>
        </w:rPr>
      </w:pPr>
      <w:r>
        <w:rPr>
          <w:sz w:val="20"/>
          <w:szCs w:val="20"/>
        </w:rPr>
        <w:t>Eu,__________________________________________________________________________________________</w:t>
      </w:r>
    </w:p>
    <w:p>
      <w:pPr>
        <w:pStyle w:val="Corpodotexto"/>
        <w:spacing w:lineRule="exact" w:line="22"/>
        <w:ind w:left="789" w:righ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3764" w:leader="none"/>
          <w:tab w:val="left" w:pos="4965" w:leader="none"/>
          <w:tab w:val="left" w:pos="7237" w:leader="none"/>
        </w:tabs>
        <w:spacing w:before="135" w:after="17"/>
        <w:ind w:left="405" w:right="0" w:hanging="0"/>
        <w:jc w:val="left"/>
        <w:rPr>
          <w:sz w:val="20"/>
          <w:szCs w:val="20"/>
        </w:rPr>
      </w:pPr>
      <w:r>
        <w:rPr>
          <w:sz w:val="20"/>
          <w:szCs w:val="20"/>
        </w:rPr>
        <w:t>CPF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nº________________________</w:t>
        <w:tab/>
        <w:t>telefone:(___</w:t>
        <w:tab/>
        <w:t>)_____________________________titular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no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Plano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SC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 xml:space="preserve">Saúde, </w:t>
        <w:tab/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</w:p>
    <w:p>
      <w:pPr>
        <w:pStyle w:val="Normal"/>
        <w:tabs>
          <w:tab w:val="clear" w:pos="720"/>
          <w:tab w:val="left" w:pos="3727" w:leader="none"/>
        </w:tabs>
        <w:spacing w:lineRule="auto" w:line="271" w:before="0" w:after="0"/>
        <w:ind w:left="405" w:right="962" w:hanging="0"/>
        <w:jc w:val="left"/>
        <w:rPr>
          <w:sz w:val="20"/>
          <w:szCs w:val="20"/>
        </w:rPr>
      </w:pPr>
      <w:r>
        <w:rPr>
          <w:sz w:val="20"/>
          <w:szCs w:val="20"/>
        </w:rPr>
        <w:t>venho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através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presente,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requerer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EXCLUSÃO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dos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abaixo</w:t>
      </w:r>
      <w:r>
        <w:rPr>
          <w:spacing w:val="-59"/>
          <w:sz w:val="20"/>
          <w:szCs w:val="20"/>
        </w:rPr>
        <w:t xml:space="preserve"> </w:t>
      </w:r>
      <w:r>
        <w:rPr>
          <w:sz w:val="20"/>
          <w:szCs w:val="20"/>
        </w:rPr>
        <w:t>relacionados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ao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Plano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SC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Saúde.</w:t>
      </w:r>
    </w:p>
    <w:p>
      <w:pPr>
        <w:pStyle w:val="Ttulo1"/>
        <w:spacing w:before="177" w:after="12"/>
        <w:rPr>
          <w:b/>
          <w:b/>
          <w:bCs/>
          <w:sz w:val="20"/>
          <w:szCs w:val="20"/>
        </w:rPr>
      </w:pPr>
      <w:r>
        <w:rPr>
          <w:b/>
          <w:bCs/>
          <w:color w:val="111111"/>
          <w:sz w:val="20"/>
          <w:szCs w:val="20"/>
        </w:rPr>
        <w:t>Relação</w:t>
      </w:r>
      <w:r>
        <w:rPr>
          <w:b/>
          <w:bCs/>
          <w:color w:val="111111"/>
          <w:spacing w:val="13"/>
          <w:sz w:val="20"/>
          <w:szCs w:val="20"/>
        </w:rPr>
        <w:t xml:space="preserve"> </w:t>
      </w:r>
      <w:r>
        <w:rPr>
          <w:b/>
          <w:bCs/>
          <w:color w:val="111111"/>
          <w:sz w:val="20"/>
          <w:szCs w:val="20"/>
        </w:rPr>
        <w:t>dos</w:t>
      </w:r>
      <w:r>
        <w:rPr>
          <w:b/>
          <w:bCs/>
          <w:color w:val="111111"/>
          <w:spacing w:val="14"/>
          <w:sz w:val="20"/>
          <w:szCs w:val="20"/>
        </w:rPr>
        <w:t xml:space="preserve"> </w:t>
      </w:r>
      <w:r>
        <w:rPr>
          <w:b/>
          <w:bCs/>
          <w:color w:val="111111"/>
          <w:sz w:val="20"/>
          <w:szCs w:val="20"/>
        </w:rPr>
        <w:t>segurados</w:t>
      </w:r>
      <w:r>
        <w:rPr>
          <w:b/>
          <w:bCs/>
          <w:color w:val="111111"/>
          <w:spacing w:val="14"/>
          <w:sz w:val="20"/>
          <w:szCs w:val="20"/>
        </w:rPr>
        <w:t xml:space="preserve"> </w:t>
      </w:r>
      <w:r>
        <w:rPr>
          <w:b/>
          <w:bCs/>
          <w:color w:val="111111"/>
          <w:sz w:val="20"/>
          <w:szCs w:val="20"/>
        </w:rPr>
        <w:t>a</w:t>
      </w:r>
      <w:r>
        <w:rPr>
          <w:b/>
          <w:bCs/>
          <w:color w:val="111111"/>
          <w:spacing w:val="14"/>
          <w:sz w:val="20"/>
          <w:szCs w:val="20"/>
        </w:rPr>
        <w:t xml:space="preserve"> </w:t>
      </w:r>
      <w:r>
        <w:rPr>
          <w:b/>
          <w:bCs/>
          <w:color w:val="111111"/>
          <w:sz w:val="20"/>
          <w:szCs w:val="20"/>
        </w:rPr>
        <w:t>serem</w:t>
      </w:r>
      <w:r>
        <w:rPr>
          <w:b/>
          <w:bCs/>
          <w:color w:val="111111"/>
          <w:spacing w:val="14"/>
          <w:sz w:val="20"/>
          <w:szCs w:val="20"/>
        </w:rPr>
        <w:t xml:space="preserve"> </w:t>
      </w:r>
      <w:r>
        <w:rPr>
          <w:b/>
          <w:bCs/>
          <w:color w:val="111111"/>
          <w:sz w:val="20"/>
          <w:szCs w:val="20"/>
        </w:rPr>
        <w:t>excluídos:</w:t>
      </w:r>
    </w:p>
    <w:tbl>
      <w:tblPr>
        <w:tblW w:w="10213" w:type="dxa"/>
        <w:jc w:val="left"/>
        <w:tblInd w:w="483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5050"/>
        <w:gridCol w:w="2471"/>
        <w:gridCol w:w="2692"/>
      </w:tblGrid>
      <w:tr>
        <w:trPr>
          <w:trHeight w:val="359" w:hRule="atLeast"/>
        </w:trPr>
        <w:tc>
          <w:tcPr>
            <w:tcW w:w="5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65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  <w:tc>
          <w:tcPr>
            <w:tcW w:w="2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59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</w:t>
            </w: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59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</w:t>
            </w:r>
            <w:r>
              <w:rPr>
                <w:b w:val="false"/>
                <w:bCs w:val="false"/>
                <w:sz w:val="20"/>
                <w:szCs w:val="20"/>
              </w:rPr>
              <w:t>(titular, dependente, agregado</w:t>
            </w:r>
            <w:r>
              <w:rPr>
                <w:sz w:val="20"/>
                <w:szCs w:val="20"/>
              </w:rPr>
              <w:t>)</w:t>
            </w:r>
          </w:p>
        </w:tc>
      </w:tr>
      <w:tr>
        <w:trPr>
          <w:trHeight w:val="364" w:hRule="atLeast"/>
        </w:trPr>
        <w:tc>
          <w:tcPr>
            <w:tcW w:w="5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pacing w:lineRule="exact" w:line="22"/>
              <w:ind w:left="54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pacing w:lineRule="exact" w:line="22"/>
              <w:ind w:left="48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pacing w:lineRule="exact" w:line="22"/>
              <w:ind w:left="48" w:right="-2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4" w:hRule="atLeast"/>
        </w:trPr>
        <w:tc>
          <w:tcPr>
            <w:tcW w:w="50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</w:r>
          </w:p>
        </w:tc>
        <w:tc>
          <w:tcPr>
            <w:tcW w:w="247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</w:r>
          </w:p>
        </w:tc>
        <w:tc>
          <w:tcPr>
            <w:tcW w:w="26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</w:r>
          </w:p>
        </w:tc>
      </w:tr>
      <w:tr>
        <w:trPr>
          <w:trHeight w:val="364" w:hRule="atLeast"/>
        </w:trPr>
        <w:tc>
          <w:tcPr>
            <w:tcW w:w="50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</w:r>
          </w:p>
        </w:tc>
        <w:tc>
          <w:tcPr>
            <w:tcW w:w="247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</w:r>
          </w:p>
        </w:tc>
        <w:tc>
          <w:tcPr>
            <w:tcW w:w="26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</w:r>
          </w:p>
        </w:tc>
      </w:tr>
      <w:tr>
        <w:trPr>
          <w:trHeight w:val="364" w:hRule="atLeast"/>
        </w:trPr>
        <w:tc>
          <w:tcPr>
            <w:tcW w:w="50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</w:r>
          </w:p>
        </w:tc>
        <w:tc>
          <w:tcPr>
            <w:tcW w:w="247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</w:r>
          </w:p>
        </w:tc>
        <w:tc>
          <w:tcPr>
            <w:tcW w:w="26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</w:r>
          </w:p>
        </w:tc>
      </w:tr>
      <w:tr>
        <w:trPr>
          <w:trHeight w:val="364" w:hRule="atLeast"/>
        </w:trPr>
        <w:tc>
          <w:tcPr>
            <w:tcW w:w="50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</w:r>
          </w:p>
        </w:tc>
        <w:tc>
          <w:tcPr>
            <w:tcW w:w="247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</w:r>
          </w:p>
        </w:tc>
        <w:tc>
          <w:tcPr>
            <w:tcW w:w="26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</w:r>
          </w:p>
        </w:tc>
      </w:tr>
    </w:tbl>
    <w:p>
      <w:pPr>
        <w:pStyle w:val="Normal"/>
        <w:spacing w:before="190" w:after="0"/>
        <w:ind w:left="405" w:right="0" w:hanging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color w:val="111111"/>
          <w:sz w:val="20"/>
          <w:szCs w:val="20"/>
        </w:rPr>
        <w:t>Selecione</w:t>
      </w:r>
      <w:r>
        <w:rPr>
          <w:rFonts w:ascii="Arial" w:hAnsi="Arial"/>
          <w:b w:val="false"/>
          <w:bCs w:val="false"/>
          <w:color w:val="111111"/>
          <w:spacing w:val="1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111111"/>
          <w:sz w:val="20"/>
          <w:szCs w:val="20"/>
        </w:rPr>
        <w:t>o</w:t>
      </w:r>
      <w:r>
        <w:rPr>
          <w:rFonts w:ascii="Arial" w:hAnsi="Arial"/>
          <w:b w:val="false"/>
          <w:bCs w:val="false"/>
          <w:color w:val="111111"/>
          <w:spacing w:val="13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111111"/>
          <w:sz w:val="20"/>
          <w:szCs w:val="20"/>
        </w:rPr>
        <w:t>motivo</w:t>
      </w:r>
      <w:r>
        <w:rPr>
          <w:rFonts w:ascii="Arial" w:hAnsi="Arial"/>
          <w:b w:val="false"/>
          <w:bCs w:val="false"/>
          <w:color w:val="111111"/>
          <w:spacing w:val="1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111111"/>
          <w:sz w:val="20"/>
          <w:szCs w:val="20"/>
        </w:rPr>
        <w:t>da</w:t>
      </w:r>
      <w:r>
        <w:rPr>
          <w:rFonts w:ascii="Arial" w:hAnsi="Arial"/>
          <w:b w:val="false"/>
          <w:bCs w:val="false"/>
          <w:color w:val="111111"/>
          <w:spacing w:val="13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111111"/>
          <w:sz w:val="20"/>
          <w:szCs w:val="20"/>
        </w:rPr>
        <w:t>Exclusão:</w:t>
      </w:r>
    </w:p>
    <w:p>
      <w:pPr>
        <w:pStyle w:val="Normal"/>
        <w:spacing w:before="190" w:after="0"/>
        <w:ind w:left="405" w:right="0" w:hanging="0"/>
        <w:jc w:val="left"/>
        <w:rPr>
          <w:sz w:val="20"/>
          <w:szCs w:val="20"/>
        </w:rPr>
      </w:pPr>
      <w:r>
        <w:rPr>
          <w:rFonts w:ascii="Arial" w:hAnsi="Arial"/>
          <w:b/>
          <w:color w:val="111111"/>
          <w:sz w:val="20"/>
          <w:szCs w:val="20"/>
        </w:rPr>
        <w:t xml:space="preserve">(     ) </w:t>
      </w:r>
      <w:r>
        <w:rPr>
          <w:sz w:val="20"/>
          <w:szCs w:val="20"/>
        </w:rPr>
        <w:t>Iniciativa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segurado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titular</w:t>
      </w:r>
      <w:r>
        <w:rPr>
          <w:spacing w:val="6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(</w:t>
      </w:r>
      <w:r>
        <w:rPr>
          <w:rFonts w:ascii="Arial" w:hAnsi="Arial"/>
          <w:b/>
          <w:color w:val="111111"/>
          <w:sz w:val="20"/>
          <w:szCs w:val="20"/>
        </w:rPr>
        <w:t>Reingresso</w:t>
      </w:r>
      <w:r>
        <w:rPr>
          <w:rFonts w:ascii="Arial" w:hAnsi="Arial"/>
          <w:b/>
          <w:color w:val="111111"/>
          <w:spacing w:val="3"/>
          <w:sz w:val="20"/>
          <w:szCs w:val="20"/>
        </w:rPr>
        <w:t xml:space="preserve"> somente </w:t>
      </w:r>
      <w:r>
        <w:rPr>
          <w:rFonts w:ascii="Arial" w:hAnsi="Arial"/>
          <w:b/>
          <w:color w:val="111111"/>
          <w:sz w:val="20"/>
          <w:szCs w:val="20"/>
        </w:rPr>
        <w:t>após</w:t>
      </w:r>
      <w:r>
        <w:rPr>
          <w:rFonts w:ascii="Arial" w:hAnsi="Arial"/>
          <w:b/>
          <w:color w:val="111111"/>
          <w:spacing w:val="2"/>
          <w:sz w:val="20"/>
          <w:szCs w:val="20"/>
        </w:rPr>
        <w:t xml:space="preserve"> </w:t>
      </w:r>
      <w:r>
        <w:rPr>
          <w:rFonts w:ascii="Arial" w:hAnsi="Arial"/>
          <w:b/>
          <w:color w:val="111111"/>
          <w:sz w:val="20"/>
          <w:szCs w:val="20"/>
        </w:rPr>
        <w:t>12</w:t>
      </w:r>
      <w:r>
        <w:rPr>
          <w:rFonts w:ascii="Arial" w:hAnsi="Arial"/>
          <w:b/>
          <w:color w:val="111111"/>
          <w:spacing w:val="3"/>
          <w:sz w:val="20"/>
          <w:szCs w:val="20"/>
        </w:rPr>
        <w:t xml:space="preserve"> </w:t>
      </w:r>
      <w:r>
        <w:rPr>
          <w:rFonts w:ascii="Arial" w:hAnsi="Arial"/>
          <w:b/>
          <w:color w:val="111111"/>
          <w:sz w:val="20"/>
          <w:szCs w:val="20"/>
        </w:rPr>
        <w:t>meses*</w:t>
      </w:r>
      <w:r>
        <w:rPr>
          <w:rFonts w:ascii="Arial" w:hAnsi="Arial"/>
          <w:b/>
          <w:sz w:val="20"/>
          <w:szCs w:val="20"/>
        </w:rPr>
        <w:t>)</w:t>
      </w:r>
    </w:p>
    <w:p>
      <w:pPr>
        <w:pStyle w:val="Normal"/>
        <w:spacing w:lineRule="auto" w:line="240" w:before="3" w:after="0"/>
        <w:ind w:left="0" w:right="5995" w:hanging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b/>
          <w:bCs/>
          <w:sz w:val="20"/>
          <w:szCs w:val="20"/>
        </w:rPr>
        <w:t>(     )</w:t>
      </w:r>
      <w:r>
        <w:rPr>
          <w:sz w:val="20"/>
          <w:szCs w:val="20"/>
        </w:rPr>
        <w:t xml:space="preserve"> Exoneração do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Serviço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Público</w:t>
      </w:r>
      <w:r>
        <w:rPr>
          <w:spacing w:val="1"/>
          <w:sz w:val="20"/>
          <w:szCs w:val="20"/>
        </w:rPr>
        <w:t xml:space="preserve"> </w:t>
      </w:r>
    </w:p>
    <w:p>
      <w:pPr>
        <w:pStyle w:val="Normal"/>
        <w:spacing w:lineRule="auto" w:line="240" w:before="3" w:after="0"/>
        <w:ind w:left="0" w:right="5995" w:hanging="0"/>
        <w:jc w:val="left"/>
        <w:rPr>
          <w:sz w:val="20"/>
          <w:szCs w:val="20"/>
        </w:rPr>
      </w:pPr>
      <w:r>
        <w:rPr>
          <w:spacing w:val="1"/>
          <w:sz w:val="20"/>
          <w:szCs w:val="20"/>
        </w:rPr>
        <w:t xml:space="preserve">       </w:t>
      </w:r>
      <w:r>
        <w:rPr>
          <w:b/>
          <w:bCs/>
          <w:spacing w:val="1"/>
          <w:sz w:val="20"/>
          <w:szCs w:val="20"/>
        </w:rPr>
        <w:t>(     )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Troca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6"/>
          <w:sz w:val="20"/>
          <w:szCs w:val="20"/>
        </w:rPr>
        <w:t xml:space="preserve"> T</w:t>
      </w:r>
      <w:r>
        <w:rPr>
          <w:sz w:val="20"/>
          <w:szCs w:val="20"/>
        </w:rPr>
        <w:t>itularidade</w:t>
      </w:r>
      <w:r>
        <w:rPr>
          <w:spacing w:val="1"/>
          <w:sz w:val="20"/>
          <w:szCs w:val="20"/>
        </w:rPr>
        <w:t xml:space="preserve"> </w:t>
      </w:r>
    </w:p>
    <w:p>
      <w:pPr>
        <w:pStyle w:val="Normal"/>
        <w:widowControl w:val="false"/>
        <w:bidi w:val="0"/>
        <w:spacing w:lineRule="auto" w:line="240" w:before="3" w:after="0"/>
        <w:ind w:left="0" w:right="3572" w:hanging="0"/>
        <w:jc w:val="left"/>
        <w:rPr>
          <w:sz w:val="20"/>
          <w:szCs w:val="20"/>
        </w:rPr>
      </w:pPr>
      <w:r>
        <w:rPr>
          <w:spacing w:val="1"/>
          <w:sz w:val="20"/>
          <w:szCs w:val="20"/>
        </w:rPr>
        <w:t xml:space="preserve">       </w:t>
      </w:r>
      <w:r>
        <w:rPr>
          <w:b/>
          <w:bCs/>
          <w:spacing w:val="1"/>
          <w:sz w:val="20"/>
          <w:szCs w:val="20"/>
        </w:rPr>
        <w:t xml:space="preserve">(     ) </w:t>
      </w:r>
      <w:r>
        <w:rPr>
          <w:sz w:val="20"/>
          <w:szCs w:val="20"/>
        </w:rPr>
        <w:t>Óbito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(Anexar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cópia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>
        <w:rPr>
          <w:spacing w:val="9"/>
          <w:sz w:val="20"/>
          <w:szCs w:val="20"/>
        </w:rPr>
        <w:t xml:space="preserve"> c</w:t>
      </w:r>
      <w:r>
        <w:rPr>
          <w:sz w:val="20"/>
          <w:szCs w:val="20"/>
        </w:rPr>
        <w:t>ertidão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10"/>
          <w:sz w:val="20"/>
          <w:szCs w:val="20"/>
        </w:rPr>
        <w:t xml:space="preserve"> ó</w:t>
      </w:r>
      <w:r>
        <w:rPr>
          <w:sz w:val="20"/>
          <w:szCs w:val="20"/>
        </w:rPr>
        <w:t>bito)</w:t>
      </w:r>
    </w:p>
    <w:p>
      <w:pPr>
        <w:pStyle w:val="Normal"/>
        <w:widowControl w:val="false"/>
        <w:suppressAutoHyphens w:val="true"/>
        <w:bidi w:val="0"/>
        <w:spacing w:lineRule="auto" w:line="240" w:before="3" w:after="0"/>
        <w:ind w:left="0" w:right="0" w:hanging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trike w:val="false"/>
          <w:dstrike w:val="false"/>
          <w:sz w:val="20"/>
          <w:szCs w:val="20"/>
        </w:rPr>
        <w:t xml:space="preserve"> </w:t>
      </w:r>
      <w:r>
        <w:rPr>
          <w:strike w:val="false"/>
          <w:dstrike w:val="false"/>
          <w:sz w:val="20"/>
          <w:szCs w:val="20"/>
        </w:rPr>
        <w:t>(     ) Perda da dependência econômica de agregados (recebe renda)</w:t>
      </w:r>
    </w:p>
    <w:p>
      <w:pPr>
        <w:pStyle w:val="Corpodotexto"/>
        <w:spacing w:before="1" w:after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17780" distB="17780" distL="17780" distR="17780" simplePos="0" locked="0" layoutInCell="0" allowOverlap="1" relativeHeight="6">
                <wp:simplePos x="0" y="0"/>
                <wp:positionH relativeFrom="column">
                  <wp:posOffset>326390</wp:posOffset>
                </wp:positionH>
                <wp:positionV relativeFrom="paragraph">
                  <wp:posOffset>125095</wp:posOffset>
                </wp:positionV>
                <wp:extent cx="6456045" cy="1571625"/>
                <wp:effectExtent l="0" t="0" r="0" b="0"/>
                <wp:wrapNone/>
                <wp:docPr id="4" name="Quadro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5520" cy="157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tabs>
                                <w:tab w:val="clear" w:pos="720"/>
                                <w:tab w:val="left" w:pos="604" w:leader="none"/>
                              </w:tabs>
                              <w:overflowPunct w:val="true"/>
                              <w:ind w:left="405" w:right="814" w:hanging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tabs>
                                <w:tab w:val="clear" w:pos="720"/>
                                <w:tab w:val="left" w:pos="604" w:leader="none"/>
                              </w:tabs>
                              <w:overflowPunct w:val="true"/>
                              <w:ind w:left="405" w:right="814" w:hanging="0"/>
                              <w:rPr/>
                            </w:pPr>
                            <w:r>
                              <w:rPr>
                                <w:rFonts w:eastAsia="Calibri" w:cs="" w:cstheme="minorBidi" w:eastAsia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*Decreto 621/2011 Art 14.2/ paragrafo único</w:t>
                            </w:r>
                          </w:p>
                          <w:p>
                            <w:pPr>
                              <w:pStyle w:val="Contedodoquadro"/>
                              <w:tabs>
                                <w:tab w:val="clear" w:pos="720"/>
                                <w:tab w:val="left" w:pos="604" w:leader="none"/>
                              </w:tabs>
                              <w:overflowPunct w:val="true"/>
                              <w:ind w:left="397" w:right="113" w:hanging="0"/>
                              <w:jc w:val="both"/>
                              <w:rPr/>
                            </w:pPr>
                            <w:r>
                              <w:rPr>
                                <w:rFonts w:eastAsia="Calibri" w:cs="" w:ascii="Open Sans;Arial" w:hAnsi="Open Sans;Arial" w:cstheme="minorBidi" w:eastAsiaTheme="minorHAnsi"/>
                                <w:color w:val="0A0A0A"/>
                                <w:sz w:val="20"/>
                                <w:szCs w:val="20"/>
                                <w:lang w:val="en-US"/>
                              </w:rPr>
                              <w:t>14.2. O reingresso do segurado, segurado especial, segurado conveniado e segurado agregado será permitido desde que o mesmo não possua débitos em atraso e que os mesmos cumpram o período de carência definido neste Regulamento.</w:t>
                            </w:r>
                          </w:p>
                          <w:p>
                            <w:pPr>
                              <w:pStyle w:val="Contedodoquadro"/>
                              <w:overflowPunct w:val="true"/>
                              <w:ind w:left="340" w:right="170" w:hanging="0"/>
                              <w:jc w:val="both"/>
                              <w:rPr>
                                <w:rFonts w:ascii="Open Sans;Arial" w:hAnsi="Open Sans;Arial" w:eastAsia="Calibri" w:cs="Open Sans;Arial" w:eastAsiaTheme="minorHAnsi"/>
                                <w:b/>
                                <w:b/>
                                <w:bCs/>
                                <w:color w:val="0A0A0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eastAsia="Calibri" w:cs="Open Sans;Arial" w:eastAsiaTheme="minorHAnsi" w:ascii="Open Sans;Arial" w:hAnsi="Open Sans;Arial"/>
                                <w:b/>
                                <w:bCs/>
                                <w:color w:val="0A0A0A"/>
                                <w:sz w:val="20"/>
                                <w:szCs w:val="20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Contedodoquadro"/>
                              <w:overflowPunct w:val="true"/>
                              <w:ind w:left="340" w:right="170" w:hanging="0"/>
                              <w:jc w:val="both"/>
                              <w:rPr/>
                            </w:pPr>
                            <w:r>
                              <w:rPr>
                                <w:rFonts w:eastAsia="Calibri" w:cs="Open Sans;Arial" w:ascii="Open Sans;Arial" w:hAnsi="Open Sans;Arial" w:eastAsiaTheme="minorHAnsi"/>
                                <w:b/>
                                <w:bCs/>
                                <w:color w:val="0A0A0A"/>
                                <w:sz w:val="20"/>
                                <w:szCs w:val="20"/>
                                <w:lang w:val="en-US"/>
                              </w:rPr>
                              <w:t>Parágrafo único.</w:t>
                            </w:r>
                            <w:r>
                              <w:rPr>
                                <w:rFonts w:eastAsia="Calibri" w:cs="Open Sans;Arial" w:ascii="Open Sans;Arial" w:hAnsi="Open Sans;Arial" w:eastAsiaTheme="minorHAnsi"/>
                                <w:color w:val="0A0A0A"/>
                                <w:sz w:val="20"/>
                                <w:szCs w:val="20"/>
                                <w:lang w:val="en-US"/>
                              </w:rPr>
                              <w:t xml:space="preserve"> Os segurados descritos neste item que vierem solicitar expressamente a sua saída do plano de saúde, somente poderão pedir reingresso ao mesmo após 1 (um) ano da data de seu pedido de desligamento, observado o cumprimento dos períodos de carência previstos.</w:t>
                            </w:r>
                          </w:p>
                          <w:p>
                            <w:pPr>
                              <w:pStyle w:val="Contedodoquadro"/>
                              <w:overflowPunct w:val="true"/>
                              <w:ind w:left="340" w:right="0" w:hanging="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-71280" rIns="-71280" tIns="-71280" bIns="-7128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 de texto 2" path="m0,0l-2147483645,0l-2147483645,-2147483646l0,-2147483646xe" fillcolor="white" stroked="t" o:allowincell="f" style="position:absolute;margin-left:25.7pt;margin-top:9.85pt;width:508.25pt;height:123.65pt;mso-wrap-style:square;v-text-anchor:top">
                <v:fill o:detectmouseclick="t" type="solid" color2="black"/>
                <v:stroke color="black" weight="36360" joinstyle="round" endcap="flat"/>
                <v:textbox>
                  <w:txbxContent>
                    <w:p>
                      <w:pPr>
                        <w:pStyle w:val="Contedodoquadro"/>
                        <w:tabs>
                          <w:tab w:val="clear" w:pos="720"/>
                          <w:tab w:val="left" w:pos="604" w:leader="none"/>
                        </w:tabs>
                        <w:overflowPunct w:val="true"/>
                        <w:ind w:left="405" w:right="814" w:hanging="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tabs>
                          <w:tab w:val="clear" w:pos="720"/>
                          <w:tab w:val="left" w:pos="604" w:leader="none"/>
                        </w:tabs>
                        <w:overflowPunct w:val="true"/>
                        <w:ind w:left="405" w:right="814" w:hanging="0"/>
                        <w:rPr/>
                      </w:pPr>
                      <w:r>
                        <w:rPr>
                          <w:rFonts w:eastAsia="Calibri" w:cs="" w:cstheme="minorBidi" w:eastAsia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>*Decreto 621/2011 Art 14.2/ paragrafo único</w:t>
                      </w:r>
                    </w:p>
                    <w:p>
                      <w:pPr>
                        <w:pStyle w:val="Contedodoquadro"/>
                        <w:tabs>
                          <w:tab w:val="clear" w:pos="720"/>
                          <w:tab w:val="left" w:pos="604" w:leader="none"/>
                        </w:tabs>
                        <w:overflowPunct w:val="true"/>
                        <w:ind w:left="397" w:right="113" w:hanging="0"/>
                        <w:jc w:val="both"/>
                        <w:rPr/>
                      </w:pPr>
                      <w:r>
                        <w:rPr>
                          <w:rFonts w:eastAsia="Calibri" w:cs="" w:ascii="Open Sans;Arial" w:hAnsi="Open Sans;Arial" w:cstheme="minorBidi" w:eastAsiaTheme="minorHAnsi"/>
                          <w:color w:val="0A0A0A"/>
                          <w:sz w:val="20"/>
                          <w:szCs w:val="20"/>
                          <w:lang w:val="en-US"/>
                        </w:rPr>
                        <w:t>14.2. O reingresso do segurado, segurado especial, segurado conveniado e segurado agregado será permitido desde que o mesmo não possua débitos em atraso e que os mesmos cumpram o período de carência definido neste Regulamento.</w:t>
                      </w:r>
                    </w:p>
                    <w:p>
                      <w:pPr>
                        <w:pStyle w:val="Contedodoquadro"/>
                        <w:overflowPunct w:val="true"/>
                        <w:ind w:left="340" w:right="170" w:hanging="0"/>
                        <w:jc w:val="both"/>
                        <w:rPr>
                          <w:rFonts w:ascii="Open Sans;Arial" w:hAnsi="Open Sans;Arial" w:eastAsia="Calibri" w:cs="Open Sans;Arial" w:eastAsiaTheme="minorHAnsi"/>
                          <w:b/>
                          <w:b/>
                          <w:bCs/>
                          <w:color w:val="0A0A0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eastAsia="Calibri" w:cs="Open Sans;Arial" w:eastAsiaTheme="minorHAnsi" w:ascii="Open Sans;Arial" w:hAnsi="Open Sans;Arial"/>
                          <w:b/>
                          <w:bCs/>
                          <w:color w:val="0A0A0A"/>
                          <w:sz w:val="20"/>
                          <w:szCs w:val="20"/>
                          <w:lang w:val="en-US"/>
                        </w:rPr>
                      </w:r>
                    </w:p>
                    <w:p>
                      <w:pPr>
                        <w:pStyle w:val="Contedodoquadro"/>
                        <w:overflowPunct w:val="true"/>
                        <w:ind w:left="340" w:right="170" w:hanging="0"/>
                        <w:jc w:val="both"/>
                        <w:rPr/>
                      </w:pPr>
                      <w:r>
                        <w:rPr>
                          <w:rFonts w:eastAsia="Calibri" w:cs="Open Sans;Arial" w:ascii="Open Sans;Arial" w:hAnsi="Open Sans;Arial" w:eastAsiaTheme="minorHAnsi"/>
                          <w:b/>
                          <w:bCs/>
                          <w:color w:val="0A0A0A"/>
                          <w:sz w:val="20"/>
                          <w:szCs w:val="20"/>
                          <w:lang w:val="en-US"/>
                        </w:rPr>
                        <w:t>Parágrafo único.</w:t>
                      </w:r>
                      <w:r>
                        <w:rPr>
                          <w:rFonts w:eastAsia="Calibri" w:cs="Open Sans;Arial" w:ascii="Open Sans;Arial" w:hAnsi="Open Sans;Arial" w:eastAsiaTheme="minorHAnsi"/>
                          <w:color w:val="0A0A0A"/>
                          <w:sz w:val="20"/>
                          <w:szCs w:val="20"/>
                          <w:lang w:val="en-US"/>
                        </w:rPr>
                        <w:t xml:space="preserve"> Os segurados descritos neste item que vierem solicitar expressamente a sua saída do plano de saúde, somente poderão pedir reingresso ao mesmo após 1 (um) ano da data de seu pedido de desligamento, observado o cumprimento dos períodos de carência previstos.</w:t>
                      </w:r>
                    </w:p>
                    <w:p>
                      <w:pPr>
                        <w:pStyle w:val="Contedodoquadro"/>
                        <w:overflowPunct w:val="true"/>
                        <w:ind w:left="340" w:right="0" w:hanging="0"/>
                        <w:jc w:val="both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tulo1"/>
        <w:widowControl w:val="false"/>
        <w:suppressAutoHyphens w:val="true"/>
        <w:bidi w:val="0"/>
        <w:spacing w:lineRule="auto" w:line="240" w:before="97" w:after="0"/>
        <w:ind w:left="397" w:righ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213" w:after="0"/>
        <w:ind w:left="405" w:right="0" w:hanging="0"/>
        <w:jc w:val="both"/>
        <w:rPr>
          <w:rFonts w:ascii="Arial" w:hAnsi="Arial"/>
          <w:color w:val="111111"/>
          <w:sz w:val="18"/>
          <w:szCs w:val="18"/>
        </w:rPr>
      </w:pPr>
      <w:r>
        <w:rPr>
          <w:rFonts w:ascii="Arial" w:hAnsi="Arial"/>
          <w:color w:val="111111"/>
          <w:sz w:val="18"/>
          <w:szCs w:val="18"/>
        </w:rPr>
      </w:r>
    </w:p>
    <w:p>
      <w:pPr>
        <w:pStyle w:val="Normal"/>
        <w:spacing w:before="213" w:after="0"/>
        <w:ind w:left="405" w:right="0" w:hanging="0"/>
        <w:jc w:val="both"/>
        <w:rPr>
          <w:rFonts w:ascii="Arial" w:hAnsi="Arial"/>
          <w:color w:val="111111"/>
          <w:sz w:val="18"/>
          <w:szCs w:val="18"/>
        </w:rPr>
      </w:pPr>
      <w:r>
        <w:rPr>
          <w:rFonts w:ascii="Arial" w:hAnsi="Arial"/>
          <w:color w:val="111111"/>
          <w:sz w:val="18"/>
          <w:szCs w:val="18"/>
        </w:rPr>
      </w:r>
    </w:p>
    <w:p>
      <w:pPr>
        <w:pStyle w:val="Normal"/>
        <w:spacing w:before="213" w:after="0"/>
        <w:ind w:left="405" w:right="0" w:hanging="0"/>
        <w:jc w:val="both"/>
        <w:rPr>
          <w:rFonts w:ascii="Arial" w:hAnsi="Arial"/>
          <w:color w:val="111111"/>
          <w:sz w:val="18"/>
          <w:szCs w:val="18"/>
        </w:rPr>
      </w:pPr>
      <w:r>
        <w:rPr>
          <w:rFonts w:ascii="Arial" w:hAnsi="Arial"/>
          <w:color w:val="111111"/>
          <w:sz w:val="18"/>
          <w:szCs w:val="18"/>
        </w:rPr>
      </w:r>
    </w:p>
    <w:p>
      <w:pPr>
        <w:pStyle w:val="Normal"/>
        <w:spacing w:before="213" w:after="0"/>
        <w:ind w:left="405" w:right="0" w:hanging="0"/>
        <w:jc w:val="both"/>
        <w:rPr>
          <w:rFonts w:ascii="Arial" w:hAnsi="Arial"/>
          <w:color w:val="111111"/>
          <w:sz w:val="18"/>
          <w:szCs w:val="18"/>
        </w:rPr>
      </w:pPr>
      <w:r>
        <w:rPr>
          <w:rFonts w:ascii="Arial" w:hAnsi="Arial"/>
          <w:color w:val="111111"/>
          <w:sz w:val="18"/>
          <w:szCs w:val="18"/>
        </w:rPr>
      </w:r>
    </w:p>
    <w:p>
      <w:pPr>
        <w:pStyle w:val="Normal"/>
        <w:spacing w:before="213" w:after="0"/>
        <w:ind w:left="405" w:right="0" w:hanging="0"/>
        <w:jc w:val="both"/>
        <w:rPr>
          <w:rFonts w:ascii="Arial" w:hAnsi="Arial"/>
          <w:color w:val="111111"/>
          <w:sz w:val="18"/>
          <w:szCs w:val="18"/>
        </w:rPr>
      </w:pPr>
      <w:r>
        <w:rPr>
          <w:rFonts w:ascii="Arial" w:hAnsi="Arial"/>
          <w:color w:val="111111"/>
          <w:sz w:val="18"/>
          <w:szCs w:val="18"/>
        </w:rPr>
      </w:r>
    </w:p>
    <w:p>
      <w:pPr>
        <w:pStyle w:val="Ttulo1"/>
        <w:widowControl w:val="false"/>
        <w:suppressAutoHyphens w:val="true"/>
        <w:bidi w:val="0"/>
        <w:spacing w:lineRule="auto" w:line="240" w:before="97" w:after="0"/>
        <w:ind w:left="397" w:right="0" w:hanging="0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Ttulo1"/>
        <w:widowControl w:val="false"/>
        <w:suppressAutoHyphens w:val="true"/>
        <w:bidi w:val="0"/>
        <w:spacing w:lineRule="auto" w:line="240" w:before="97" w:after="0"/>
        <w:ind w:left="397" w:right="0" w:hanging="0"/>
        <w:jc w:val="both"/>
        <w:rPr>
          <w:b/>
          <w:b/>
          <w:bCs/>
          <w:sz w:val="20"/>
          <w:szCs w:val="20"/>
        </w:rPr>
      </w:pPr>
      <w:r>
        <w:rPr>
          <w:b/>
          <w:bCs/>
          <w:color w:val="111111"/>
          <w:sz w:val="20"/>
          <w:szCs w:val="20"/>
        </w:rPr>
        <w:t>Declaro, para os devidos fins, que comprometo-me a pagar as despesas de coparticipação lançadas após a</w:t>
      </w:r>
      <w:r>
        <w:rPr>
          <w:b/>
          <w:bCs/>
          <w:color w:val="111111"/>
          <w:spacing w:val="1"/>
          <w:sz w:val="20"/>
          <w:szCs w:val="20"/>
        </w:rPr>
        <w:t xml:space="preserve"> </w:t>
      </w:r>
      <w:r>
        <w:rPr>
          <w:b/>
          <w:bCs/>
          <w:color w:val="111111"/>
          <w:sz w:val="20"/>
          <w:szCs w:val="20"/>
        </w:rPr>
        <w:t>data</w:t>
      </w:r>
      <w:r>
        <w:rPr>
          <w:b/>
          <w:bCs/>
          <w:color w:val="111111"/>
          <w:spacing w:val="1"/>
          <w:sz w:val="20"/>
          <w:szCs w:val="20"/>
        </w:rPr>
        <w:t xml:space="preserve"> </w:t>
      </w:r>
      <w:r>
        <w:rPr>
          <w:b/>
          <w:bCs/>
          <w:color w:val="111111"/>
          <w:sz w:val="20"/>
          <w:szCs w:val="20"/>
        </w:rPr>
        <w:t>do</w:t>
      </w:r>
      <w:r>
        <w:rPr>
          <w:b/>
          <w:bCs/>
          <w:color w:val="111111"/>
          <w:spacing w:val="1"/>
          <w:sz w:val="20"/>
          <w:szCs w:val="20"/>
        </w:rPr>
        <w:t xml:space="preserve"> </w:t>
      </w:r>
      <w:r>
        <w:rPr>
          <w:b/>
          <w:bCs/>
          <w:color w:val="111111"/>
          <w:sz w:val="20"/>
          <w:szCs w:val="20"/>
        </w:rPr>
        <w:t>cancelamento.</w:t>
      </w:r>
    </w:p>
    <w:p>
      <w:pPr>
        <w:pStyle w:val="Normal"/>
        <w:spacing w:before="213" w:after="0"/>
        <w:ind w:left="405" w:right="0" w:hanging="0"/>
        <w:jc w:val="both"/>
        <w:rPr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color w:val="111111"/>
          <w:sz w:val="20"/>
          <w:szCs w:val="20"/>
        </w:rPr>
        <w:t>Regras</w:t>
      </w:r>
      <w:r>
        <w:rPr>
          <w:rFonts w:ascii="Arial" w:hAnsi="Arial"/>
          <w:b w:val="false"/>
          <w:bCs w:val="false"/>
          <w:color w:val="111111"/>
          <w:spacing w:val="1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111111"/>
          <w:sz w:val="20"/>
          <w:szCs w:val="20"/>
        </w:rPr>
        <w:t>para</w:t>
      </w:r>
      <w:r>
        <w:rPr>
          <w:rFonts w:ascii="Arial" w:hAnsi="Arial"/>
          <w:b w:val="false"/>
          <w:bCs w:val="false"/>
          <w:color w:val="111111"/>
          <w:spacing w:val="1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color w:val="111111"/>
          <w:sz w:val="20"/>
          <w:szCs w:val="20"/>
        </w:rPr>
        <w:t>Exclusão: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596" w:leader="none"/>
        </w:tabs>
        <w:suppressAutoHyphens w:val="true"/>
        <w:bidi w:val="0"/>
        <w:spacing w:lineRule="auto" w:line="240" w:before="0" w:after="0"/>
        <w:ind w:left="397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Os requerimentos de exclusão de titulares e agregados </w:t>
      </w:r>
      <w:r>
        <w:rPr>
          <w:sz w:val="20"/>
          <w:szCs w:val="20"/>
          <w:u w:val="none"/>
        </w:rPr>
        <w:t>recebidos</w:t>
      </w:r>
      <w:r>
        <w:rPr>
          <w:sz w:val="20"/>
          <w:szCs w:val="20"/>
        </w:rPr>
        <w:t xml:space="preserve"> nos CAS até o último dia do mês, terão sua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exclusão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partir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1º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dia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mês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subsequente</w:t>
      </w:r>
      <w:r>
        <w:rPr>
          <w:color w:val="000000" w:themeColor="text1"/>
          <w:sz w:val="20"/>
          <w:szCs w:val="20"/>
        </w:rPr>
        <w:t>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604" w:leader="none"/>
        </w:tabs>
        <w:suppressAutoHyphens w:val="true"/>
        <w:bidi w:val="0"/>
        <w:spacing w:lineRule="auto" w:line="240" w:before="0" w:after="0"/>
        <w:ind w:left="397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Quando a exclusão for somente para dependentes, a data de exclusão será a de </w:t>
      </w:r>
      <w:r>
        <w:rPr>
          <w:b w:val="false"/>
          <w:bCs w:val="false"/>
          <w:sz w:val="20"/>
          <w:szCs w:val="20"/>
          <w:u w:val="none"/>
        </w:rPr>
        <w:t>recebimento</w:t>
      </w:r>
      <w:r>
        <w:rPr>
          <w:sz w:val="20"/>
          <w:szCs w:val="20"/>
        </w:rPr>
        <w:t xml:space="preserve"> do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requerimento nos CAS.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604" w:leader="none"/>
        </w:tabs>
        <w:suppressAutoHyphens w:val="true"/>
        <w:bidi w:val="0"/>
        <w:spacing w:lineRule="auto" w:line="240" w:before="0" w:after="0"/>
        <w:ind w:left="397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Quando for uma exclusão por motivo de óbito, o requerente preencherá o  cabeçalho do requerimento com o seus dados e assinará. </w:t>
      </w:r>
    </w:p>
    <w:p>
      <w:pPr>
        <w:pStyle w:val="ListParagraph"/>
        <w:tabs>
          <w:tab w:val="clear" w:pos="720"/>
          <w:tab w:val="left" w:pos="604" w:leader="none"/>
        </w:tabs>
        <w:spacing w:lineRule="auto" w:line="240" w:before="0" w:after="0"/>
        <w:ind w:left="405" w:right="814" w:hanging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20"/>
          <w:tab w:val="left" w:pos="2664" w:leader="none"/>
          <w:tab w:val="left" w:pos="3266" w:leader="none"/>
          <w:tab w:val="left" w:pos="5347" w:leader="none"/>
          <w:tab w:val="left" w:pos="6303" w:leader="none"/>
        </w:tabs>
        <w:spacing w:before="97" w:after="0"/>
        <w:ind w:left="0" w:right="400" w:hanging="0"/>
        <w:jc w:val="center"/>
        <w:rPr>
          <w:sz w:val="22"/>
        </w:rPr>
      </w:pP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,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de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de</w:t>
      </w:r>
      <w:r>
        <w:rPr>
          <w:spacing w:val="3"/>
          <w:sz w:val="22"/>
        </w:rPr>
        <w:t xml:space="preserve"> </w:t>
      </w:r>
      <w:r>
        <w:rPr>
          <w:sz w:val="22"/>
        </w:rPr>
        <w:t>20</w:t>
      </w:r>
      <w:r>
        <w:rPr>
          <w:rFonts w:ascii="Times New Roman" w:hAnsi="Times New Roman"/>
          <w:sz w:val="22"/>
          <w:u w:val="single"/>
        </w:rPr>
        <w:tab/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5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2157730</wp:posOffset>
                </wp:positionH>
                <wp:positionV relativeFrom="paragraph">
                  <wp:posOffset>159385</wp:posOffset>
                </wp:positionV>
                <wp:extent cx="2988310" cy="12700"/>
                <wp:effectExtent l="0" t="0" r="0" b="0"/>
                <wp:wrapTopAndBottom/>
                <wp:docPr id="6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640" cy="12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igura1" path="m0,0l-2147483645,0l-2147483645,-2147483646l0,-2147483646xe" fillcolor="black" stroked="f" o:allowincell="f" style="position:absolute;margin-left:169.9pt;margin-top:12.55pt;width:235.2pt;height:0.9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exact" w:line="221" w:before="0" w:after="0"/>
        <w:ind w:left="0" w:right="404" w:hanging="0"/>
        <w:jc w:val="center"/>
        <w:rPr>
          <w:sz w:val="22"/>
        </w:rPr>
      </w:pPr>
      <w:r>
        <w:rPr>
          <w:sz w:val="22"/>
        </w:rPr>
        <w:t>Assinatura</w:t>
      </w:r>
      <w:r>
        <w:rPr>
          <w:spacing w:val="15"/>
          <w:sz w:val="22"/>
        </w:rPr>
        <w:t xml:space="preserve"> </w:t>
      </w:r>
      <w:r>
        <w:rPr>
          <w:sz w:val="22"/>
        </w:rPr>
        <w:t>do</w:t>
      </w:r>
      <w:r>
        <w:rPr>
          <w:spacing w:val="15"/>
          <w:sz w:val="22"/>
        </w:rPr>
        <w:t xml:space="preserve"> </w:t>
      </w:r>
      <w:r>
        <w:rPr>
          <w:sz w:val="22"/>
        </w:rPr>
        <w:t>Requerente</w:t>
      </w:r>
    </w:p>
    <w:p>
      <w:pPr>
        <w:pStyle w:val="Corpodotexto"/>
        <w:spacing w:before="11" w:after="0"/>
        <w:rPr>
          <w:sz w:val="24"/>
        </w:rPr>
      </w:pPr>
      <w:r>
        <w:rPr>
          <w:sz w:val="24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10728" w:leader="none"/>
        </w:tabs>
        <w:spacing w:before="95" w:after="0"/>
        <w:ind w:left="109" w:right="0" w:hanging="0"/>
        <w:jc w:val="left"/>
        <w:rPr>
          <w:sz w:val="16"/>
        </w:rPr>
      </w:pPr>
      <w:r>
        <w:rPr/>
      </w:r>
    </w:p>
    <w:sectPr>
      <w:type w:val="nextPage"/>
      <w:pgSz w:w="11906" w:h="16838"/>
      <w:pgMar w:left="420" w:right="773" w:gutter="0" w:header="0" w:top="20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405" w:hanging="215"/>
      </w:pPr>
      <w:rPr>
        <w:sz w:val="21"/>
        <w:szCs w:val="21"/>
        <w:w w:val="101"/>
        <w:rFonts w:ascii="Arial MT" w:hAnsi="Arial MT" w:eastAsia="Arial MT" w:cs="Arial MT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65" w:hanging="215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31" w:hanging="215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97" w:hanging="215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63" w:hanging="215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29" w:hanging="215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95" w:hanging="215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61" w:hanging="215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27" w:hanging="215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97" w:after="0"/>
      <w:ind w:left="405" w:right="0" w:hanging="0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uiPriority w:val="1"/>
    <w:qFormat/>
    <w:pPr>
      <w:spacing w:before="97" w:after="0"/>
      <w:ind w:left="2592" w:right="0" w:hanging="0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ind w:left="405" w:right="813" w:hanging="0"/>
      <w:jc w:val="both"/>
    </w:pPr>
    <w:rPr>
      <w:rFonts w:ascii="Arial MT" w:hAnsi="Arial MT" w:eastAsia="Arial MT" w:cs="Arial MT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Application>LibreOffice/7.2.7.2$Windows_X86_64 LibreOffice_project/8d71d29d553c0f7dcbfa38fbfda25ee34cce99a2</Application>
  <AppVersion>15.0000</AppVersion>
  <Pages>1</Pages>
  <Words>296</Words>
  <Characters>1661</Characters>
  <CharactersWithSpaces>1983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2022-03-21T19:23:31Z</dcterms:created>
  <dc:creator/>
  <dc:description/>
  <dc:language>pt-BR</dc:language>
  <cp:lastModifiedBy/>
  <cp:lastPrinted>2022-09-21T17:07:49Z</cp:lastPrinted>
  <dcterms:modified xsi:type="dcterms:W3CDTF">2023-06-12T16:03:26Z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Mozilla/5.0 (Windows NT 10.0; Win64; x64) AppleWebKit/537.36 (KHTML, like Gecko) Chrome/99.0.4844.74 Safari/537.36</vt:lpwstr>
  </property>
  <property fmtid="{D5CDD505-2E9C-101B-9397-08002B2CF9AE}" pid="4" name="LastSaved">
    <vt:filetime>2022-03-21T00:00:00Z</vt:filetime>
  </property>
</Properties>
</file>