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bCs/>
          <w:kern w:val="2"/>
          <w:lang w:eastAsia="pt-BR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kern w:val="2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bCs/>
          <w:kern w:val="2"/>
          <w:lang w:eastAsia="pt-BR"/>
        </w:rPr>
        <w:t xml:space="preserve">571/ </w:t>
      </w:r>
      <w:r>
        <w:rPr>
          <w:rFonts w:eastAsia="Times New Roman" w:cs="Arial" w:ascii="Arial" w:hAnsi="Arial"/>
          <w:b/>
          <w:bCs/>
          <w:kern w:val="2"/>
          <w:lang w:eastAsia="pt-BR"/>
        </w:rPr>
        <w:t>2021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bCs/>
          <w:kern w:val="2"/>
          <w:lang w:eastAsia="pt-BR"/>
        </w:rPr>
      </w:pPr>
      <w:r>
        <w:rPr>
          <w:rFonts w:eastAsia="Times New Roman" w:cs="Arial" w:ascii="Arial" w:hAnsi="Arial"/>
          <w:b/>
          <w:bCs/>
          <w:kern w:val="2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bCs/>
          <w:kern w:val="2"/>
          <w:lang w:eastAsia="pt-BR"/>
        </w:rPr>
      </w:pPr>
      <w:r>
        <w:rPr>
          <w:rFonts w:eastAsia="Times New Roman" w:cs="Arial" w:ascii="Arial" w:hAnsi="Arial"/>
          <w:b/>
          <w:bCs/>
          <w:kern w:val="2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O SECRETÁRIO DE ESTADO DA ADMINISTRAÇÃO</w:t>
      </w:r>
      <w:r>
        <w:rPr>
          <w:rFonts w:eastAsia="Times New Roman" w:cs="Arial" w:ascii="Arial" w:hAnsi="Arial"/>
          <w:lang w:eastAsia="pt-BR"/>
        </w:rPr>
        <w:t>, no uso das suas atribuições que lhe confere o art. 29, inciso I, alínea d, da Lei Complementar nº 741, de 12 de junho de 2019, e o art. 2º do Decreto nº621, de 26 de outubro de 2011;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Considerando o disposto no item 13do TÍTULO XIII do Regulamento do Santa Catarina Saúde, aprovado por meio do Decreto nº621, de 26 de outubro de 2011;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Considerando a necessidade de estabelecer o reequilíbrio financeiro do Santa Catarina Saúde, utilizando-se de cálculos atuariais e estatísticos;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RESOLVE: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1º</w:t>
        <w:tab/>
        <w:t>Fixar, a partir de 01 de outubro de 2021, que os atendimentos serão realizados mediante coparticipação de 30% (trinta por cento) do custo das consultas em consultório e pronto socorro, dos exames e de todos os demais serviços/procedimentos realizados em regime ambulatorial, incluindo os eventuais gastos com materiais, medicamentos, diárias e taxas, limitados ao valor máximo de R$ 242,09 (duzentos e quarenta e dois reais e nove centavos), por serviço realizado.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</w:t>
        <w:tab/>
        <w:t>Fixar, a partir de 01 de outubro de 2021 que nos atendimentos realizados em regime de internação incidirá coparticipação de 30% (trinta por cento), sendo limitada: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a) caso o tempo total de internação seja superior a 6 (seis) dias, no total de R$ 1.210,08 (um mil, duzentos e dez reais e oito centavos);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b) caso o tempo de internação se limita a 6 (seis) dias, no resultado da multiplicação de dias efetivos de internação por R$ 201,68 (duzentos e um reais e sessenta e oito centavos).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3º</w:t>
        <w:tab/>
        <w:t>Fixar, a partir de 01 de outubrode 2021 que na internação psiquiátrica, incidirá coparticipação de 30% (trinta por cento), sendo que nos primeiros 6 (seis) dias, a coparticipação observará o limite diário de R$ 201,68 (duzentos e um reais e sessenta e oito centavos), quando a partir de então até o 30º (trigésimo) dia, não incidirá coparticipação, voltando a ser cobrada após o 31º (trigésimo primeiro) diano valor de R$ 48,40 (quarenta e oito reais e quarenta centavos), por dia de internação.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4º</w:t>
        <w:tab/>
        <w:t xml:space="preserve"> Fixar, a partir de 01 de outubro de 2021 que nos procedimentos de Radioterapia Esteriotáxica Fracionada, incidirá a coparticipação de 30% (trinta por cento), no valor de R$ 1.210,08 (um mil, duzentos e dez reais e oito centavos).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Jorge Eduardo Tasca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Secretário de Estado da Administração</w:t>
      </w:r>
    </w:p>
    <w:sectPr>
      <w:type w:val="nextPage"/>
      <w:pgSz w:w="11906" w:h="16838"/>
      <w:pgMar w:left="1701" w:right="1701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6e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1</Pages>
  <Words>387</Words>
  <Characters>1930</Characters>
  <CharactersWithSpaces>2307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2021-09-10T16:39:00Z</dcterms:created>
  <dc:creator>CARLOS.ZIMMER</dc:creator>
  <dc:description/>
  <dc:language>pt-BR</dc:language>
  <cp:lastModifiedBy/>
  <cp:lastPrinted>2016-03-15T14:03:00Z</cp:lastPrinted>
  <dcterms:modified xsi:type="dcterms:W3CDTF">2022-01-18T16:31:27Z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